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8B4D" w14:textId="77777777" w:rsidR="004576AA" w:rsidRPr="00A8768B" w:rsidRDefault="009702E5" w:rsidP="00203B21">
      <w:pPr>
        <w:spacing w:after="0" w:line="360" w:lineRule="atLeast"/>
        <w:jc w:val="center"/>
        <w:rPr>
          <w:rFonts w:ascii="Bookman Old Style" w:eastAsia="Times New Roman" w:hAnsi="Bookman Old Style" w:cs="Times New Roman"/>
          <w:b/>
          <w:bCs/>
          <w:color w:val="0000FF"/>
          <w:sz w:val="36"/>
          <w:szCs w:val="18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noProof/>
          <w:color w:val="0000FF"/>
          <w:sz w:val="36"/>
          <w:szCs w:val="18"/>
          <w:lang w:eastAsia="ru-RU"/>
        </w:rPr>
        <w:drawing>
          <wp:anchor distT="0" distB="0" distL="114300" distR="114300" simplePos="0" relativeHeight="251659264" behindDoc="1" locked="0" layoutInCell="1" allowOverlap="1" wp14:anchorId="62B3CED0" wp14:editId="2711F63A">
            <wp:simplePos x="0" y="0"/>
            <wp:positionH relativeFrom="column">
              <wp:posOffset>4672965</wp:posOffset>
            </wp:positionH>
            <wp:positionV relativeFrom="paragraph">
              <wp:posOffset>-300990</wp:posOffset>
            </wp:positionV>
            <wp:extent cx="1409700" cy="1304925"/>
            <wp:effectExtent l="19050" t="0" r="0" b="0"/>
            <wp:wrapTight wrapText="bothSides">
              <wp:wrapPolygon edited="0">
                <wp:start x="16930" y="315"/>
                <wp:lineTo x="7589" y="631"/>
                <wp:lineTo x="1168" y="2523"/>
                <wp:lineTo x="1168" y="5361"/>
                <wp:lineTo x="-292" y="8829"/>
                <wp:lineTo x="-292" y="9460"/>
                <wp:lineTo x="2919" y="15451"/>
                <wp:lineTo x="2335" y="20496"/>
                <wp:lineTo x="3211" y="21127"/>
                <wp:lineTo x="3503" y="21127"/>
                <wp:lineTo x="18097" y="21127"/>
                <wp:lineTo x="18389" y="20496"/>
                <wp:lineTo x="18389" y="15451"/>
                <wp:lineTo x="18681" y="15451"/>
                <wp:lineTo x="21016" y="10721"/>
                <wp:lineTo x="21308" y="10406"/>
                <wp:lineTo x="21308" y="6937"/>
                <wp:lineTo x="21600" y="2838"/>
                <wp:lineTo x="20141" y="631"/>
                <wp:lineTo x="18389" y="315"/>
                <wp:lineTo x="16930" y="315"/>
              </wp:wrapPolygon>
            </wp:wrapTight>
            <wp:docPr id="3" name="Рисунок 3" descr="C:\Users\нн\Desktop\1674049071_gas-kvas-com-p-risunok-na-temu-ya-pervoklassnik-dlya-dete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н\Desktop\1674049071_gas-kvas-com-p-risunok-na-temu-ya-pervoklassnik-dlya-dete-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6AA" w:rsidRPr="00A8768B">
        <w:rPr>
          <w:rFonts w:ascii="Bookman Old Style" w:eastAsia="Times New Roman" w:hAnsi="Bookman Old Style" w:cs="Times New Roman"/>
          <w:b/>
          <w:bCs/>
          <w:color w:val="0000FF"/>
          <w:sz w:val="36"/>
          <w:szCs w:val="18"/>
          <w:lang w:eastAsia="ru-RU"/>
        </w:rPr>
        <w:t>На заметку родителям первоклассников</w:t>
      </w:r>
    </w:p>
    <w:p w14:paraId="0D5CD361" w14:textId="77777777" w:rsidR="004576AA" w:rsidRPr="004576AA" w:rsidRDefault="004576AA" w:rsidP="004576AA">
      <w:pPr>
        <w:spacing w:after="0" w:line="360" w:lineRule="atLeast"/>
        <w:ind w:left="720"/>
        <w:jc w:val="center"/>
        <w:rPr>
          <w:rFonts w:ascii="Bookman Old Style" w:eastAsia="Times New Roman" w:hAnsi="Bookman Old Style" w:cs="Times New Roman"/>
          <w:color w:val="000000"/>
          <w:sz w:val="40"/>
          <w:szCs w:val="24"/>
          <w:lang w:eastAsia="ru-RU"/>
        </w:rPr>
      </w:pPr>
    </w:p>
    <w:p w14:paraId="3D25F1E0" w14:textId="77777777" w:rsidR="004576AA" w:rsidRPr="004576AA" w:rsidRDefault="004576AA" w:rsidP="00702AAA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Ваш ребенок пошел в школу. Но не считайте, что в школу пошли вы. У вас много дел и без этого.</w:t>
      </w:r>
    </w:p>
    <w:p w14:paraId="73BCFCB5" w14:textId="77777777" w:rsidR="004576AA" w:rsidRPr="004576AA" w:rsidRDefault="004576AA" w:rsidP="00702AAA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Не старайтесь увидеть в ребенке десятиклассника. Будьте готовы, что учеником он станет спустя некоторое время. Парта, ранец, тетради еще не делают из него ученика.</w:t>
      </w:r>
    </w:p>
    <w:p w14:paraId="34379FE5" w14:textId="77777777" w:rsidR="004576AA" w:rsidRPr="004576AA" w:rsidRDefault="004576AA" w:rsidP="00702AAA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Уважайте новую жизнь </w:t>
      </w:r>
      <w:r w:rsidR="00C63CD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ребенка. Теперь уже не вы решае</w:t>
      </w: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те, с кем он сидит за одной партой, какими должны быть его взаимоотношения с учи</w:t>
      </w:r>
      <w:r w:rsidR="00702A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тельницей и одноклассниками. Всё</w:t>
      </w: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это теперь его собственные уроки жизни, котор</w:t>
      </w:r>
      <w:r w:rsidR="00702A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ые, по</w:t>
      </w: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верьте, важнее школьного расписания.</w:t>
      </w:r>
    </w:p>
    <w:p w14:paraId="54FDDCA5" w14:textId="77777777" w:rsidR="004576AA" w:rsidRPr="004576AA" w:rsidRDefault="004576AA" w:rsidP="00702AAA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Меньше отвечайте за его пребывание в школе и больше - за пребывание дома. Дом теперь приобретает для ребенка гораздо большее значение, чем раньше.</w:t>
      </w:r>
    </w:p>
    <w:p w14:paraId="2A069895" w14:textId="77777777" w:rsidR="004576AA" w:rsidRPr="004576AA" w:rsidRDefault="004576AA" w:rsidP="00702AAA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Старайтесь не демонстрировать возможностей ребенка перед сверстниками. Важнее, чтобы он почувствовал себя равным другим, хотя бы в первом классе.</w:t>
      </w:r>
    </w:p>
    <w:p w14:paraId="5A186285" w14:textId="77777777" w:rsidR="00702AAA" w:rsidRDefault="004576AA" w:rsidP="00702AAA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Старайтесь не входить в магазины и не делайте побочных дел по дороге в школу. Беседуйте с ребенком, спрашивайте об уроках, которые сегодня предстоят. То есть проявляйте уважение к школе как самому важному делу вашего ребенка.</w:t>
      </w:r>
    </w:p>
    <w:p w14:paraId="748872B6" w14:textId="77777777" w:rsidR="004576AA" w:rsidRPr="00702AAA" w:rsidRDefault="004576AA" w:rsidP="00702AAA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702A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И еще! Человек, который пошел в школу, преисполнится достоинства, если у него появится собственный будильник, который он с вечера сам поставит на определенное время.</w:t>
      </w:r>
      <w:r w:rsidR="009702E5" w:rsidRPr="009702E5">
        <w:rPr>
          <w:noProof/>
        </w:rPr>
        <w:t xml:space="preserve"> </w:t>
      </w:r>
    </w:p>
    <w:p w14:paraId="707FC6B7" w14:textId="77777777" w:rsidR="00D94580" w:rsidRPr="00D94580" w:rsidRDefault="004576AA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eastAsia="ru-RU"/>
        </w:rPr>
      </w:pPr>
      <w:r w:rsidRPr="004576AA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И еще очень важно - уважение к миру ребенка. Не заглядывайте в ранец без его ведома. Он должен быть уверен, что отныне без его разрешения никто не будет трогать вещи, принадлежащие ему.</w:t>
      </w:r>
    </w:p>
    <w:p w14:paraId="3C029031" w14:textId="77777777" w:rsidR="00702AAA" w:rsidRPr="00D94580" w:rsidRDefault="00702AAA" w:rsidP="00D9458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24"/>
          <w:lang w:val="ru-KZ" w:eastAsia="ru-RU"/>
        </w:rPr>
      </w:pPr>
    </w:p>
    <w:p w14:paraId="49628310" w14:textId="77777777" w:rsidR="00702AAA" w:rsidRDefault="00702AAA" w:rsidP="00702AAA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rFonts w:ascii="Comic Sans MS" w:hAnsi="Comic Sans MS"/>
          <w:b/>
          <w:color w:val="0000FF"/>
          <w:sz w:val="32"/>
        </w:rPr>
      </w:pPr>
      <w:r w:rsidRPr="00702AAA">
        <w:rPr>
          <w:rFonts w:ascii="Comic Sans MS" w:hAnsi="Comic Sans MS"/>
          <w:b/>
          <w:color w:val="0000FF"/>
          <w:sz w:val="32"/>
        </w:rPr>
        <w:t xml:space="preserve">КАК ПОМОЧЬ ПЕРВОКЛАССНИКУ </w:t>
      </w:r>
    </w:p>
    <w:p w14:paraId="634ADFCA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rFonts w:ascii="Comic Sans MS" w:hAnsi="Comic Sans MS"/>
          <w:b/>
          <w:color w:val="0000FF"/>
          <w:sz w:val="32"/>
        </w:rPr>
      </w:pPr>
      <w:r w:rsidRPr="00702AAA">
        <w:rPr>
          <w:rFonts w:ascii="Comic Sans MS" w:hAnsi="Comic Sans MS"/>
          <w:b/>
          <w:color w:val="0000FF"/>
          <w:sz w:val="32"/>
        </w:rPr>
        <w:t>в период адаптации к школе?</w:t>
      </w:r>
    </w:p>
    <w:p w14:paraId="4A784690" w14:textId="77777777" w:rsidR="00702AAA" w:rsidRDefault="00702AAA" w:rsidP="00702AAA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b/>
          <w:color w:val="FF0000"/>
          <w:sz w:val="28"/>
        </w:rPr>
      </w:pPr>
      <w:r>
        <w:rPr>
          <w:b/>
          <w:color w:val="FF0000"/>
          <w:sz w:val="28"/>
        </w:rPr>
        <w:t>7 важных советов</w:t>
      </w:r>
    </w:p>
    <w:p w14:paraId="0337D7A9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b/>
          <w:color w:val="FF0000"/>
          <w:sz w:val="28"/>
        </w:rPr>
      </w:pPr>
    </w:p>
    <w:p w14:paraId="10591D9A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t>1. Только позитивный настрой. Поддержите желание ребёнка стать школьником. </w:t>
      </w:r>
      <w:r w:rsidRPr="00702AAA">
        <w:rPr>
          <w:rStyle w:val="a4"/>
          <w:sz w:val="28"/>
          <w:bdr w:val="none" w:sz="0" w:space="0" w:color="auto" w:frame="1"/>
        </w:rPr>
        <w:t>Искренне интересуйтесь</w:t>
      </w:r>
      <w:r w:rsidRPr="00702AAA">
        <w:rPr>
          <w:sz w:val="28"/>
        </w:rPr>
        <w:t>  его школьными делами. </w:t>
      </w:r>
      <w:r w:rsidRPr="00702AAA">
        <w:rPr>
          <w:rStyle w:val="a4"/>
          <w:sz w:val="28"/>
          <w:bdr w:val="none" w:sz="0" w:space="0" w:color="auto" w:frame="1"/>
        </w:rPr>
        <w:t>Относитесь серьезно</w:t>
      </w:r>
      <w:r w:rsidRPr="00702AAA">
        <w:rPr>
          <w:sz w:val="28"/>
        </w:rPr>
        <w:t> к его первым достижениям, пусть даже это будет просто красиво нарисованный домик или  аккуратно прописанная строчка в прописях. Первоклассник нуждается в ежедневной поддержке во всем. И при первых успехах, и при первых неудачах. Любая поддержка в желании ребёнка добиться успеха.</w:t>
      </w:r>
    </w:p>
    <w:p w14:paraId="45D1610F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t>2. </w:t>
      </w:r>
      <w:r w:rsidRPr="00702AAA">
        <w:rPr>
          <w:rStyle w:val="a4"/>
          <w:sz w:val="28"/>
          <w:bdr w:val="none" w:sz="0" w:space="0" w:color="auto" w:frame="1"/>
        </w:rPr>
        <w:t>Обсудите </w:t>
      </w:r>
      <w:r w:rsidRPr="00702AAA">
        <w:rPr>
          <w:sz w:val="28"/>
        </w:rPr>
        <w:t>с будущим первоклассником </w:t>
      </w:r>
      <w:r w:rsidRPr="00702AAA">
        <w:rPr>
          <w:rStyle w:val="a4"/>
          <w:sz w:val="28"/>
          <w:bdr w:val="none" w:sz="0" w:space="0" w:color="auto" w:frame="1"/>
        </w:rPr>
        <w:t>школьные правила:</w:t>
      </w:r>
      <w:r w:rsidRPr="00702AAA">
        <w:rPr>
          <w:sz w:val="28"/>
        </w:rPr>
        <w:t> для чего они придуманы, почему их необходимо выполнять.</w:t>
      </w:r>
    </w:p>
    <w:p w14:paraId="0C854B34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lastRenderedPageBreak/>
        <w:t>3. Родители! Вы </w:t>
      </w:r>
      <w:r w:rsidRPr="00702AAA">
        <w:rPr>
          <w:rStyle w:val="a4"/>
          <w:sz w:val="28"/>
          <w:bdr w:val="none" w:sz="0" w:space="0" w:color="auto" w:frame="1"/>
        </w:rPr>
        <w:t>должны понять и принять, </w:t>
      </w:r>
      <w:r w:rsidRPr="00702AAA">
        <w:rPr>
          <w:sz w:val="28"/>
        </w:rPr>
        <w:t>что в жизни вашего ребенка появился новый человек — учитель и, возможно, более авторитетный, чем вы.</w:t>
      </w:r>
    </w:p>
    <w:p w14:paraId="70A2B9B1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t>4. Вместе с первоклассником </w:t>
      </w:r>
      <w:r w:rsidRPr="00702AAA">
        <w:rPr>
          <w:rStyle w:val="a4"/>
          <w:sz w:val="28"/>
          <w:bdr w:val="none" w:sz="0" w:space="0" w:color="auto" w:frame="1"/>
        </w:rPr>
        <w:t>составьте распорядок дня</w:t>
      </w:r>
      <w:r w:rsidRPr="00702AAA">
        <w:rPr>
          <w:sz w:val="28"/>
        </w:rPr>
        <w:t xml:space="preserve">. В какие дни какие кружки, секции, время для чтения, игр, время </w:t>
      </w:r>
      <w:proofErr w:type="gramStart"/>
      <w:r w:rsidRPr="00702AAA">
        <w:rPr>
          <w:sz w:val="28"/>
        </w:rPr>
        <w:t>обеда,  время</w:t>
      </w:r>
      <w:proofErr w:type="gramEnd"/>
      <w:r w:rsidRPr="00702AAA">
        <w:rPr>
          <w:sz w:val="28"/>
        </w:rPr>
        <w:t xml:space="preserve"> сна. Главное, чтобы режим остался не на бумаге, а соблюдался.</w:t>
      </w:r>
    </w:p>
    <w:p w14:paraId="2DBAB729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t>5. </w:t>
      </w:r>
      <w:r w:rsidRPr="00702AAA">
        <w:rPr>
          <w:rStyle w:val="a4"/>
          <w:sz w:val="28"/>
          <w:bdr w:val="none" w:sz="0" w:space="0" w:color="auto" w:frame="1"/>
        </w:rPr>
        <w:t>Не игнорируйте</w:t>
      </w:r>
      <w:r w:rsidRPr="00702AAA">
        <w:rPr>
          <w:sz w:val="28"/>
        </w:rPr>
        <w:t> и не оставляйте на «потом» </w:t>
      </w:r>
      <w:r w:rsidRPr="00702AAA">
        <w:rPr>
          <w:rStyle w:val="a4"/>
          <w:sz w:val="28"/>
          <w:bdr w:val="none" w:sz="0" w:space="0" w:color="auto" w:frame="1"/>
        </w:rPr>
        <w:t>трудности</w:t>
      </w:r>
      <w:r w:rsidRPr="00702AAA">
        <w:rPr>
          <w:sz w:val="28"/>
        </w:rPr>
        <w:t>. Любые сложности решать надо сразу. Будь то «непонятная тема» на уроке, сложное задание или логопедические проблемы. Идите за консультацией к специалисту (к учителю, логопеду).</w:t>
      </w:r>
    </w:p>
    <w:p w14:paraId="6F115D1C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t>6. Поймите, ваш ребенок — ученик, а значит, он только учится. </w:t>
      </w:r>
      <w:r w:rsidRPr="00702AAA">
        <w:rPr>
          <w:rStyle w:val="a4"/>
          <w:sz w:val="28"/>
          <w:bdr w:val="none" w:sz="0" w:space="0" w:color="auto" w:frame="1"/>
        </w:rPr>
        <w:t>Он имеет право на ошибку</w:t>
      </w:r>
      <w:r w:rsidRPr="00702AAA">
        <w:rPr>
          <w:sz w:val="28"/>
        </w:rPr>
        <w:t>. Не ругайте его, помогайте ему исправить или понять.</w:t>
      </w:r>
    </w:p>
    <w:p w14:paraId="082DE460" w14:textId="77777777" w:rsidR="00702AAA" w:rsidRPr="00702AAA" w:rsidRDefault="00702AAA" w:rsidP="00702AAA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textAlignment w:val="baseline"/>
        <w:rPr>
          <w:sz w:val="28"/>
        </w:rPr>
      </w:pPr>
      <w:r w:rsidRPr="00702AAA">
        <w:rPr>
          <w:sz w:val="28"/>
        </w:rPr>
        <w:t>7. Учение - это труд. Но ребёнок – это ребёнок. Обязательно у первоклассника </w:t>
      </w:r>
      <w:r w:rsidRPr="00702AAA">
        <w:rPr>
          <w:rStyle w:val="a4"/>
          <w:sz w:val="28"/>
          <w:bdr w:val="none" w:sz="0" w:space="0" w:color="auto" w:frame="1"/>
        </w:rPr>
        <w:t>должно быть время для развлечений и игр.</w:t>
      </w:r>
      <w:r w:rsidRPr="00702AAA">
        <w:rPr>
          <w:snapToGrid w:val="0"/>
          <w:color w:val="000000"/>
          <w:w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 w14:paraId="639EEB3F" w14:textId="77777777" w:rsidR="009075C9" w:rsidRDefault="00226636" w:rsidP="00702AAA">
      <w:pPr>
        <w:spacing w:line="276" w:lineRule="auto"/>
        <w:rPr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1FE1CA" wp14:editId="1D25F09B">
            <wp:simplePos x="0" y="0"/>
            <wp:positionH relativeFrom="column">
              <wp:posOffset>1139190</wp:posOffset>
            </wp:positionH>
            <wp:positionV relativeFrom="paragraph">
              <wp:posOffset>452755</wp:posOffset>
            </wp:positionV>
            <wp:extent cx="2566670" cy="1724025"/>
            <wp:effectExtent l="19050" t="0" r="5080" b="0"/>
            <wp:wrapNone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64C8D5" w14:textId="77777777" w:rsidR="00D94580" w:rsidRPr="00D94580" w:rsidRDefault="00D94580" w:rsidP="00D94580">
      <w:pPr>
        <w:rPr>
          <w:sz w:val="24"/>
        </w:rPr>
      </w:pPr>
    </w:p>
    <w:p w14:paraId="3B088DE9" w14:textId="77777777" w:rsidR="00D94580" w:rsidRPr="00D94580" w:rsidRDefault="00D94580" w:rsidP="00D94580">
      <w:pPr>
        <w:rPr>
          <w:sz w:val="24"/>
        </w:rPr>
      </w:pPr>
    </w:p>
    <w:p w14:paraId="6F8C6DC7" w14:textId="77777777" w:rsidR="00D94580" w:rsidRPr="00D94580" w:rsidRDefault="00D94580" w:rsidP="00D94580">
      <w:pPr>
        <w:rPr>
          <w:sz w:val="24"/>
        </w:rPr>
      </w:pPr>
    </w:p>
    <w:p w14:paraId="65FFC210" w14:textId="77777777" w:rsidR="00D94580" w:rsidRPr="00D94580" w:rsidRDefault="00D94580" w:rsidP="00D94580">
      <w:pPr>
        <w:rPr>
          <w:sz w:val="24"/>
        </w:rPr>
      </w:pPr>
    </w:p>
    <w:p w14:paraId="5A8E7C44" w14:textId="77777777" w:rsidR="00D94580" w:rsidRPr="00D94580" w:rsidRDefault="00D94580" w:rsidP="00D94580">
      <w:pPr>
        <w:rPr>
          <w:sz w:val="24"/>
        </w:rPr>
      </w:pPr>
    </w:p>
    <w:p w14:paraId="320DAEA1" w14:textId="77777777" w:rsidR="00D94580" w:rsidRPr="00D94580" w:rsidRDefault="00D94580" w:rsidP="00D94580">
      <w:pPr>
        <w:rPr>
          <w:sz w:val="24"/>
        </w:rPr>
      </w:pPr>
    </w:p>
    <w:p w14:paraId="2A0EF843" w14:textId="77777777" w:rsidR="00D94580" w:rsidRPr="00D94580" w:rsidRDefault="00D94580" w:rsidP="00D94580">
      <w:pPr>
        <w:rPr>
          <w:sz w:val="24"/>
        </w:rPr>
      </w:pPr>
    </w:p>
    <w:p w14:paraId="70F31AF4" w14:textId="77777777" w:rsidR="00D94580" w:rsidRPr="00D94580" w:rsidRDefault="00D94580" w:rsidP="00D94580">
      <w:pPr>
        <w:rPr>
          <w:sz w:val="24"/>
        </w:rPr>
      </w:pPr>
    </w:p>
    <w:p w14:paraId="632A920C" w14:textId="7331BA03" w:rsidR="00D94580" w:rsidRDefault="00D94580" w:rsidP="00D94580">
      <w:pPr>
        <w:tabs>
          <w:tab w:val="left" w:pos="2616"/>
        </w:tabs>
        <w:rPr>
          <w:sz w:val="24"/>
        </w:rPr>
      </w:pPr>
      <w:r>
        <w:rPr>
          <w:sz w:val="24"/>
        </w:rPr>
        <w:tab/>
      </w:r>
    </w:p>
    <w:p w14:paraId="5A02BBAB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643E4C90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7B94D8D3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2E4EF42C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01306A5C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278F574E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5FE1A7D1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034B20A7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7EFC03BB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0FBBD069" w14:textId="77777777" w:rsidR="00D94580" w:rsidRDefault="00D94580" w:rsidP="00D94580">
      <w:pPr>
        <w:tabs>
          <w:tab w:val="left" w:pos="2616"/>
        </w:tabs>
        <w:rPr>
          <w:sz w:val="24"/>
        </w:rPr>
      </w:pPr>
    </w:p>
    <w:p w14:paraId="6AF4614D" w14:textId="29190AF5" w:rsidR="00D94580" w:rsidRPr="00C36D6B" w:rsidRDefault="00D94580" w:rsidP="00D94580">
      <w:pPr>
        <w:spacing w:after="0" w:line="276" w:lineRule="auto"/>
        <w:ind w:left="-993"/>
        <w:jc w:val="center"/>
        <w:rPr>
          <w:rFonts w:ascii="Cambria" w:eastAsia="Times New Roman" w:hAnsi="Cambria" w:cs="Times New Roman"/>
          <w:b/>
          <w:bCs/>
          <w:color w:val="0000FF"/>
          <w:sz w:val="36"/>
          <w:szCs w:val="18"/>
          <w:lang w:val="kk-KZ" w:eastAsia="ru-RU"/>
        </w:rPr>
      </w:pPr>
      <w:r w:rsidRPr="00C36D6B">
        <w:rPr>
          <w:rFonts w:ascii="Bookman Old Style" w:eastAsia="Times New Roman" w:hAnsi="Bookman Old Style" w:cs="Times New Roman"/>
          <w:b/>
          <w:bCs/>
          <w:color w:val="0000FF"/>
          <w:sz w:val="36"/>
          <w:szCs w:val="18"/>
          <w:lang w:val="kk-KZ" w:eastAsia="ru-RU"/>
        </w:rPr>
        <w:lastRenderedPageBreak/>
        <w:t>Бірінші сынып о</w:t>
      </w:r>
      <w:r w:rsidRPr="00C36D6B">
        <w:rPr>
          <w:rFonts w:ascii="Cambria" w:eastAsia="Times New Roman" w:hAnsi="Cambria" w:cs="Times New Roman"/>
          <w:b/>
          <w:bCs/>
          <w:color w:val="0000FF"/>
          <w:sz w:val="36"/>
          <w:szCs w:val="18"/>
          <w:lang w:val="kk-KZ" w:eastAsia="ru-RU"/>
        </w:rPr>
        <w:t>қушыларының ата-аналарына</w:t>
      </w:r>
    </w:p>
    <w:p w14:paraId="432B5279" w14:textId="0AB16D68" w:rsidR="00D94580" w:rsidRPr="00C36D6B" w:rsidRDefault="00C36D6B" w:rsidP="00D94580">
      <w:pPr>
        <w:spacing w:after="0" w:line="276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zh-CN" w:bidi="th-T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B94E19" wp14:editId="53BEEDA5">
            <wp:simplePos x="0" y="0"/>
            <wp:positionH relativeFrom="margin">
              <wp:posOffset>4629785</wp:posOffset>
            </wp:positionH>
            <wp:positionV relativeFrom="margin">
              <wp:posOffset>495300</wp:posOffset>
            </wp:positionV>
            <wp:extent cx="1424940" cy="1424940"/>
            <wp:effectExtent l="0" t="0" r="0" b="0"/>
            <wp:wrapSquare wrapText="bothSides"/>
            <wp:docPr id="19417837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45C53A" w14:textId="27372C76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Сіздің балаңыз мектепке барды. Бірақ мектепке сіз барған жоқсыз деп ойлаңыз.</w:t>
      </w:r>
      <w:r w:rsidR="00C36D6B" w:rsidRPr="00C36D6B">
        <w:t xml:space="preserve"> </w:t>
      </w: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 xml:space="preserve"> Сіздің онсыз да жеткілікті шаруаларыңыз бар.</w:t>
      </w:r>
    </w:p>
    <w:p w14:paraId="5BAC1E75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Балаңыздан бірден он бірінші сынып оқушысын көргіңіз келмесін. Ол оқушыға біртіндеп айналады. Парта, сөмке, дәптерлер – бұлар әлі оны толыққанды оқушы етпейді.</w:t>
      </w:r>
    </w:p>
    <w:p w14:paraId="751946EB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Балаңыздың жаңа өмірін құрметтеңіз. Енді ол кіммен бір партада отырады, мұғаліммен және сыныптастарымен қандай қарым-қатынаста болады – мұны сіз емес, өзі шешеді. Бұлар – оның өмір сабақтары, және олар мектеп кестесінен де маңызды.</w:t>
      </w:r>
    </w:p>
    <w:p w14:paraId="65C28C19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Мектептегі жағдайына аз, ал үйдегі жағдайына көп көңіл бөліңіз. Өйткені бала үшін үйдің маңызы бұрынғыдан әлдеқайда арта түседі.</w:t>
      </w:r>
    </w:p>
    <w:p w14:paraId="7385761E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Балаңыздың қабілетін басқа балалардың алдында көрсетпеуге тырысыңыз. Бірінші сыныпта ол өзін өзгелермен тең сезінгені әлдеқайда маңызды.</w:t>
      </w:r>
    </w:p>
    <w:p w14:paraId="62115156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Мектепке бара жатқанда дүкенге кірмеңіз, басқа шаруаларды да жол-жөнекей жасамаңыз. Баламен сөйлесіп, бүгінгі сабақтары жайлы сұраңыз. Яғни, балаңыз үшін ең маңызды іс – мектеп екенін құрметпен көрсетіңіз.</w:t>
      </w:r>
    </w:p>
    <w:p w14:paraId="4D6A3492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Тағы бір маңыздысы! Мектепке барған бала өзін құрметті сезінеді, егер оның жеке будильнигі болып, ол кешке өзі қажетті уақытқа қойса.</w:t>
      </w:r>
    </w:p>
    <w:p w14:paraId="7E6FA731" w14:textId="77777777" w:rsidR="00D94580" w:rsidRPr="00C36D6B" w:rsidRDefault="00D94580" w:rsidP="00D94580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993" w:hanging="11"/>
        <w:jc w:val="both"/>
        <w:rPr>
          <w:rFonts w:ascii="Times New Roman" w:eastAsia="Times New Roman" w:hAnsi="Times New Roman" w:cs="Times New Roman"/>
          <w:color w:val="000000"/>
          <w:sz w:val="44"/>
          <w:szCs w:val="28"/>
          <w:lang w:val="kk-KZ" w:eastAsia="ru-RU"/>
        </w:rPr>
      </w:pPr>
      <w:r w:rsidRPr="00C36D6B">
        <w:rPr>
          <w:rFonts w:ascii="Times New Roman" w:eastAsia="Times New Roman" w:hAnsi="Times New Roman" w:cs="Times New Roman"/>
          <w:sz w:val="28"/>
          <w:szCs w:val="28"/>
          <w:lang w:val="kk-KZ" w:eastAsia="zh-CN" w:bidi="th-TH"/>
        </w:rPr>
        <w:t>Балаңыздың әлемін құрметтеңіз. Оның рұқсатынсыз сөмкесін ақтармаңыз. Ол өз заттарын ешкімнің рұқсатсыз алмайтынына сенімді болуы керек.</w:t>
      </w:r>
    </w:p>
    <w:p w14:paraId="1FADE9E4" w14:textId="77777777" w:rsidR="00D94580" w:rsidRPr="00C36D6B" w:rsidRDefault="00D94580" w:rsidP="00D94580">
      <w:pPr>
        <w:tabs>
          <w:tab w:val="left" w:pos="2616"/>
        </w:tabs>
        <w:rPr>
          <w:b/>
          <w:bCs/>
          <w:sz w:val="24"/>
          <w:lang w:val="kk-KZ"/>
        </w:rPr>
      </w:pPr>
    </w:p>
    <w:p w14:paraId="33B1AA8B" w14:textId="71BE7DB4" w:rsidR="00D94580" w:rsidRPr="00C36D6B" w:rsidRDefault="00D94580" w:rsidP="00D94580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rFonts w:ascii="Cambria" w:hAnsi="Cambria"/>
          <w:b/>
          <w:color w:val="0000FF"/>
          <w:sz w:val="32"/>
          <w:lang w:val="kk-KZ"/>
        </w:rPr>
      </w:pPr>
      <w:r w:rsidRPr="00C36D6B">
        <w:rPr>
          <w:rFonts w:ascii="Comic Sans MS" w:hAnsi="Comic Sans MS"/>
          <w:b/>
          <w:color w:val="0000FF"/>
          <w:sz w:val="32"/>
          <w:lang w:val="kk-KZ"/>
        </w:rPr>
        <w:t>Бірінші сынып о</w:t>
      </w:r>
      <w:r w:rsidRPr="00C36D6B">
        <w:rPr>
          <w:rFonts w:ascii="Cambria" w:hAnsi="Cambria"/>
          <w:b/>
          <w:color w:val="0000FF"/>
          <w:sz w:val="32"/>
          <w:lang w:val="kk-KZ"/>
        </w:rPr>
        <w:t>қушысына мектепке бейімделу кезеңінде қалай көмектесуге болады?</w:t>
      </w:r>
    </w:p>
    <w:p w14:paraId="0BCC5733" w14:textId="76868C05" w:rsidR="00D94580" w:rsidRPr="00C36D6B" w:rsidRDefault="00D94580" w:rsidP="00D94580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b/>
          <w:color w:val="FF0000"/>
          <w:sz w:val="28"/>
          <w:lang w:val="kk-KZ"/>
        </w:rPr>
      </w:pPr>
      <w:r w:rsidRPr="00C36D6B">
        <w:rPr>
          <w:b/>
          <w:color w:val="FF0000"/>
          <w:sz w:val="28"/>
          <w:lang w:val="kk-KZ"/>
        </w:rPr>
        <w:t>7 маңызды кеңес</w:t>
      </w:r>
    </w:p>
    <w:p w14:paraId="050895F6" w14:textId="77777777" w:rsidR="00D94580" w:rsidRPr="00C36D6B" w:rsidRDefault="00D94580" w:rsidP="00D94580">
      <w:pPr>
        <w:pStyle w:val="a3"/>
        <w:shd w:val="clear" w:color="auto" w:fill="FFFFFF"/>
        <w:spacing w:before="0" w:beforeAutospacing="0" w:after="0" w:afterAutospacing="0"/>
        <w:ind w:left="-709" w:firstLine="709"/>
        <w:jc w:val="center"/>
        <w:textAlignment w:val="baseline"/>
        <w:rPr>
          <w:b/>
          <w:bCs/>
          <w:lang w:val="kk-KZ"/>
        </w:rPr>
      </w:pPr>
    </w:p>
    <w:p w14:paraId="3E72C457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t>Тек жағымды көңіл-күй.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Балаңыздың оқушы болуға деген құлшынысын қолдаңыз. Оның мектептегі істеріне шын жүректен қызығыңыз. Алғашқы жетістіктеріне байыппен қараңыз – тіпті ол тек әдемі салынған сурет немесе ұқыпты жазылған бір жол болса да. Оқушы күн сайын қолдауға зәру. Алғашқы жетістіктерінде де, алғашқы сәтсіздіктерінде де балаңызды жігерлендіріңіз.</w:t>
      </w:r>
    </w:p>
    <w:p w14:paraId="53E318DE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t>Мектеп ережелері туралы сөйлесіңіз.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Олар не үшін қажет, неге орындау керек екенін түсіндіріңіз.</w:t>
      </w:r>
    </w:p>
    <w:p w14:paraId="4A3DDFA1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t>Ата-аналар!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Бала өмірінде жаңа адам пайда болды – ол мұғалім. Кей жағдайда ол сізден де беделдірек болуы мүмкін. Мұны қабылдаңыз.</w:t>
      </w:r>
    </w:p>
    <w:p w14:paraId="42B8FB4E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lastRenderedPageBreak/>
        <w:t>Балаңызбен бірге күн тәртібін жасаңыз.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Қай күндері қандай үйірмелер, оқу, ойын, түскі ас, ұйықтау уақыты болатынын белгілеңіз. Ең бастысы – бұл тек қағазда қалмай, сақталуы қажет.</w:t>
      </w:r>
    </w:p>
    <w:p w14:paraId="4D8DB4AE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t>Қиындықтарды елемеңіз және кейінге қалдырмаңыз.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Кез келген мәселені бірден шешкен дұрыс. Ол түсініксіз тақырып, қиын тапсырма немесе сөйлеу мәселесі болуы мүмкін. Мұғалімнен, логопедтен көмек алыңыз.</w:t>
      </w:r>
    </w:p>
    <w:p w14:paraId="50594CC7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t>Балаңыздың оқушы екенін түсініңіз.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Ол әлі үйреніп жүр. Қателесуге құқығы бар. Оны ұрыспаңыз, қателігін түзетуге көмектесіңіз.</w:t>
      </w:r>
    </w:p>
    <w:p w14:paraId="0CE358C5" w14:textId="77777777" w:rsidR="00D94580" w:rsidRPr="00C36D6B" w:rsidRDefault="00D94580" w:rsidP="00D94580">
      <w:pPr>
        <w:numPr>
          <w:ilvl w:val="0"/>
          <w:numId w:val="3"/>
        </w:numPr>
        <w:tabs>
          <w:tab w:val="clear" w:pos="720"/>
          <w:tab w:val="left" w:pos="2616"/>
        </w:tabs>
        <w:ind w:left="-567"/>
        <w:rPr>
          <w:rFonts w:ascii="Times New Roman" w:hAnsi="Times New Roman" w:cs="Times New Roman"/>
          <w:sz w:val="28"/>
          <w:szCs w:val="24"/>
          <w:lang w:val="kk-KZ"/>
        </w:rPr>
      </w:pPr>
      <w:r w:rsidRPr="00C36D6B">
        <w:rPr>
          <w:rFonts w:ascii="Times New Roman" w:hAnsi="Times New Roman" w:cs="Times New Roman"/>
          <w:b/>
          <w:bCs/>
          <w:sz w:val="28"/>
          <w:szCs w:val="24"/>
          <w:lang w:val="kk-KZ"/>
        </w:rPr>
        <w:t>Оқу – еңбек. Бірақ бала – бәрібір бала.</w:t>
      </w:r>
      <w:r w:rsidRPr="00C36D6B">
        <w:rPr>
          <w:rFonts w:ascii="Times New Roman" w:hAnsi="Times New Roman" w:cs="Times New Roman"/>
          <w:sz w:val="28"/>
          <w:szCs w:val="24"/>
          <w:lang w:val="kk-KZ"/>
        </w:rPr>
        <w:t xml:space="preserve"> Міндетті түрде оның ойнайтын, демалатын уақыты болуы тиіс.</w:t>
      </w:r>
    </w:p>
    <w:p w14:paraId="63B67D5E" w14:textId="77777777" w:rsidR="00D94580" w:rsidRPr="00C36D6B" w:rsidRDefault="00D94580" w:rsidP="00D94580">
      <w:pPr>
        <w:tabs>
          <w:tab w:val="left" w:pos="2616"/>
        </w:tabs>
        <w:rPr>
          <w:sz w:val="24"/>
          <w:lang w:val="kk-KZ"/>
        </w:rPr>
      </w:pPr>
    </w:p>
    <w:sectPr w:rsidR="00D94580" w:rsidRPr="00C36D6B" w:rsidSect="007E4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6411D"/>
    <w:multiLevelType w:val="multilevel"/>
    <w:tmpl w:val="4B7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87297"/>
    <w:multiLevelType w:val="multilevel"/>
    <w:tmpl w:val="9D1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C517A00"/>
    <w:multiLevelType w:val="multilevel"/>
    <w:tmpl w:val="E1F6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4125591">
    <w:abstractNumId w:val="0"/>
  </w:num>
  <w:num w:numId="2" w16cid:durableId="696271889">
    <w:abstractNumId w:val="1"/>
  </w:num>
  <w:num w:numId="3" w16cid:durableId="103942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5A0"/>
    <w:rsid w:val="00203B21"/>
    <w:rsid w:val="00226636"/>
    <w:rsid w:val="002F3263"/>
    <w:rsid w:val="003C35BC"/>
    <w:rsid w:val="004052B8"/>
    <w:rsid w:val="004576AA"/>
    <w:rsid w:val="00702AAA"/>
    <w:rsid w:val="007573C0"/>
    <w:rsid w:val="007E43F2"/>
    <w:rsid w:val="008035A0"/>
    <w:rsid w:val="009075C9"/>
    <w:rsid w:val="009702E5"/>
    <w:rsid w:val="00A8768B"/>
    <w:rsid w:val="00C36D6B"/>
    <w:rsid w:val="00C63CDA"/>
    <w:rsid w:val="00D94580"/>
    <w:rsid w:val="00F6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2CCE"/>
  <w15:docId w15:val="{A107BC46-484F-475A-97A9-6AE6CD7C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6AA"/>
  </w:style>
  <w:style w:type="paragraph" w:styleId="3">
    <w:name w:val="heading 3"/>
    <w:basedOn w:val="a"/>
    <w:link w:val="30"/>
    <w:uiPriority w:val="9"/>
    <w:qFormat/>
    <w:rsid w:val="00D945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zh-CN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A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6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94580"/>
    <w:rPr>
      <w:rFonts w:ascii="Times New Roman" w:eastAsia="Times New Roman" w:hAnsi="Times New Roman" w:cs="Times New Roman"/>
      <w:b/>
      <w:bCs/>
      <w:sz w:val="27"/>
      <w:szCs w:val="27"/>
      <w:lang w:val="ru-KZ" w:eastAsia="zh-CN" w:bidi="th-TH"/>
    </w:rPr>
  </w:style>
  <w:style w:type="paragraph" w:styleId="a7">
    <w:name w:val="List Paragraph"/>
    <w:basedOn w:val="a"/>
    <w:uiPriority w:val="34"/>
    <w:qFormat/>
    <w:rsid w:val="00D94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432F-EE2F-43F9-9251-A0DB7515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sh.zharkynovna@gmail.com</cp:lastModifiedBy>
  <cp:revision>13</cp:revision>
  <dcterms:created xsi:type="dcterms:W3CDTF">2015-09-28T16:11:00Z</dcterms:created>
  <dcterms:modified xsi:type="dcterms:W3CDTF">2025-09-11T11:31:00Z</dcterms:modified>
</cp:coreProperties>
</file>